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4" w:rsidRPr="00155704" w:rsidRDefault="00525834" w:rsidP="00155704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24</w:t>
      </w:r>
      <w:r w:rsidR="000255A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</w:t>
      </w:r>
      <w:r w:rsidR="00A947D1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Análisis Financiero y Presupuestal</w:t>
      </w:r>
      <w:r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="00155704"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Registro </w:t>
      </w:r>
      <w:r w:rsid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y</w:t>
      </w:r>
      <w:r w:rsidR="00155704"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Aplicación </w:t>
      </w:r>
      <w:r w:rsid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d</w:t>
      </w:r>
      <w:r w:rsidR="00155704" w:rsidRPr="00155704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el Programa Zonas Prioritarias</w:t>
      </w:r>
      <w:r w:rsidR="000255AC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p w:rsidR="00037A95" w:rsidRPr="00850984" w:rsidRDefault="00037A95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color w:val="444444"/>
          <w:sz w:val="24"/>
          <w:szCs w:val="24"/>
          <w:u w:val="single"/>
          <w:lang w:eastAsia="es-MX"/>
        </w:rPr>
      </w:pPr>
    </w:p>
    <w:p w:rsidR="00262A5A" w:rsidRDefault="00155704" w:rsidP="00155704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50984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 TESOREROS MUNICIPALES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Y DIRECTORES DE DESARROLLO ECONÓMICO Y SOCIAL.</w:t>
      </w:r>
    </w:p>
    <w:p w:rsidR="00BF7864" w:rsidRDefault="00BF7864" w:rsidP="0085098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bookmarkStart w:id="0" w:name="_GoBack"/>
      <w:bookmarkEnd w:id="0"/>
    </w:p>
    <w:p w:rsidR="00E70476" w:rsidRPr="00155704" w:rsidRDefault="00BF786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 w:rsidRPr="00155704">
        <w:rPr>
          <w:rFonts w:ascii="Calibri" w:hAnsi="Calibri" w:cs="Calibri"/>
          <w:color w:val="444444"/>
          <w:sz w:val="23"/>
          <w:szCs w:val="23"/>
        </w:rPr>
        <w:t>Deb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ido a la confusión 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>y solicitudes de apoyo por parte de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 las Tesorerías y 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 xml:space="preserve">Direcciones 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de </w:t>
      </w:r>
      <w:r w:rsidRPr="00155704"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>Desarrollo Económico y Social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 xml:space="preserve"> de los municipios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, </w:t>
      </w:r>
      <w:r w:rsidRPr="00155704">
        <w:rPr>
          <w:rFonts w:ascii="Calibri" w:hAnsi="Calibri" w:cs="Calibri"/>
          <w:color w:val="444444"/>
          <w:sz w:val="23"/>
          <w:szCs w:val="23"/>
        </w:rPr>
        <w:t xml:space="preserve">en lo referente al tratamiento, 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>registr</w:t>
      </w:r>
      <w:r w:rsidR="00155704">
        <w:rPr>
          <w:rFonts w:ascii="Calibri" w:hAnsi="Calibri" w:cs="Calibri"/>
          <w:color w:val="444444"/>
          <w:sz w:val="23"/>
          <w:szCs w:val="23"/>
        </w:rPr>
        <w:t>o</w:t>
      </w:r>
      <w:r w:rsidRPr="00155704">
        <w:rPr>
          <w:rFonts w:ascii="Calibri" w:hAnsi="Calibri" w:cs="Calibri"/>
          <w:color w:val="444444"/>
          <w:sz w:val="23"/>
          <w:szCs w:val="23"/>
        </w:rPr>
        <w:t xml:space="preserve"> y aplicación del Programa ZONAS PRIORITARIAS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 xml:space="preserve"> 2014</w:t>
      </w:r>
      <w:r w:rsidRPr="00155704">
        <w:rPr>
          <w:rFonts w:ascii="Calibri" w:hAnsi="Calibri" w:cs="Calibri"/>
          <w:color w:val="444444"/>
          <w:sz w:val="23"/>
          <w:szCs w:val="23"/>
        </w:rPr>
        <w:t xml:space="preserve"> (Cruzada contra el Hambre)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, se anexa a la presente un esquema </w:t>
      </w:r>
      <w:r w:rsidR="00E70476" w:rsidRPr="00155704">
        <w:rPr>
          <w:rFonts w:ascii="Calibri" w:hAnsi="Calibri" w:cs="Calibri"/>
          <w:color w:val="444444"/>
          <w:sz w:val="23"/>
          <w:szCs w:val="23"/>
        </w:rPr>
        <w:t>que les facilitara la operación contable y presupuestal de dicho programa.</w:t>
      </w:r>
    </w:p>
    <w:p w:rsidR="00525834" w:rsidRPr="00155704" w:rsidRDefault="00E70476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 w:rsidRPr="00155704">
        <w:rPr>
          <w:rFonts w:ascii="Calibri" w:hAnsi="Calibri" w:cs="Calibri"/>
          <w:color w:val="444444"/>
          <w:sz w:val="23"/>
          <w:szCs w:val="23"/>
        </w:rPr>
        <w:t>Es necesario señalar que l</w:t>
      </w:r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os municipios que </w:t>
      </w:r>
      <w:r w:rsidRPr="00155704">
        <w:rPr>
          <w:rFonts w:ascii="Calibri" w:hAnsi="Calibri" w:cs="Calibri"/>
          <w:color w:val="444444"/>
          <w:sz w:val="23"/>
          <w:szCs w:val="23"/>
        </w:rPr>
        <w:t xml:space="preserve">ya </w:t>
      </w:r>
      <w:proofErr w:type="spellStart"/>
      <w:r w:rsidR="00525834" w:rsidRPr="00155704">
        <w:rPr>
          <w:rFonts w:ascii="Calibri" w:hAnsi="Calibri" w:cs="Calibri"/>
          <w:color w:val="444444"/>
          <w:sz w:val="23"/>
          <w:szCs w:val="23"/>
        </w:rPr>
        <w:t>aperturaron</w:t>
      </w:r>
      <w:proofErr w:type="spellEnd"/>
      <w:r w:rsidR="00525834" w:rsidRPr="00155704">
        <w:rPr>
          <w:rFonts w:ascii="Calibri" w:hAnsi="Calibri" w:cs="Calibri"/>
          <w:color w:val="444444"/>
          <w:sz w:val="23"/>
          <w:szCs w:val="23"/>
        </w:rPr>
        <w:t xml:space="preserve"> una 4ta cuenta bancaria para concentrar el 100% de los recursos del programa en mención, deberán seguir con ese esquema para su aplicación.</w:t>
      </w:r>
    </w:p>
    <w:p w:rsidR="00525834" w:rsidRDefault="007A30A6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  <w:r w:rsidRPr="00155704">
        <w:rPr>
          <w:rFonts w:ascii="Calibri" w:hAnsi="Calibri" w:cs="Calibri"/>
          <w:color w:val="444444"/>
          <w:sz w:val="23"/>
          <w:szCs w:val="23"/>
        </w:rPr>
        <w:t>Para los recursos no contemplados en el presupuesto de ingresos y de egresos, deben realizar una ampliación presupuestal en ambos presupuestos, para su registro y aplicación.</w:t>
      </w:r>
    </w:p>
    <w:p w:rsid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155704" w:rsidRDefault="00155704" w:rsidP="00155704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Zacatecas., a 16 de octubre de 2014.</w:t>
      </w:r>
    </w:p>
    <w:p w:rsidR="00155704" w:rsidRPr="00155704" w:rsidRDefault="00155704" w:rsidP="00155704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sectPr w:rsidR="00155704" w:rsidRPr="00155704" w:rsidSect="005C3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1C"/>
    <w:multiLevelType w:val="hybridMultilevel"/>
    <w:tmpl w:val="95182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2FE6"/>
    <w:multiLevelType w:val="hybridMultilevel"/>
    <w:tmpl w:val="992E29D8"/>
    <w:lvl w:ilvl="0" w:tplc="08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643F7E42"/>
    <w:multiLevelType w:val="hybridMultilevel"/>
    <w:tmpl w:val="36A6F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4"/>
    <w:rsid w:val="000255AC"/>
    <w:rsid w:val="00037A95"/>
    <w:rsid w:val="00155704"/>
    <w:rsid w:val="00214C17"/>
    <w:rsid w:val="00262A5A"/>
    <w:rsid w:val="003E5033"/>
    <w:rsid w:val="00414FF3"/>
    <w:rsid w:val="004D6279"/>
    <w:rsid w:val="00525834"/>
    <w:rsid w:val="005C3F1C"/>
    <w:rsid w:val="0060188F"/>
    <w:rsid w:val="00764775"/>
    <w:rsid w:val="007A30A6"/>
    <w:rsid w:val="00850984"/>
    <w:rsid w:val="00A22F35"/>
    <w:rsid w:val="00A24CA3"/>
    <w:rsid w:val="00A41FC6"/>
    <w:rsid w:val="00A947D1"/>
    <w:rsid w:val="00BF7864"/>
    <w:rsid w:val="00C77860"/>
    <w:rsid w:val="00E23006"/>
    <w:rsid w:val="00E7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5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50984"/>
  </w:style>
  <w:style w:type="paragraph" w:styleId="Prrafodelista">
    <w:name w:val="List Paragraph"/>
    <w:basedOn w:val="Normal"/>
    <w:uiPriority w:val="34"/>
    <w:qFormat/>
    <w:rsid w:val="00214C17"/>
    <w:pPr>
      <w:ind w:left="720"/>
      <w:contextualSpacing/>
    </w:pPr>
  </w:style>
  <w:style w:type="paragraph" w:customStyle="1" w:styleId="Texto">
    <w:name w:val="Texto"/>
    <w:basedOn w:val="Normal"/>
    <w:link w:val="TextoCar"/>
    <w:rsid w:val="004D627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4D62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4D627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4D6279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4D6279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6CAF-B693-4F4F-851E-99FCC2C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2014-10-15T17:57:00Z</cp:lastPrinted>
  <dcterms:created xsi:type="dcterms:W3CDTF">2014-10-16T14:11:00Z</dcterms:created>
  <dcterms:modified xsi:type="dcterms:W3CDTF">2015-05-28T21:07:00Z</dcterms:modified>
</cp:coreProperties>
</file>